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352E7" w14:textId="77777777" w:rsidR="007F349D" w:rsidRPr="007F349D" w:rsidRDefault="007F349D" w:rsidP="007F349D">
      <w:pPr>
        <w:pStyle w:val="Paragrafoelenco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7F349D">
        <w:rPr>
          <w:rFonts w:ascii="Calibri" w:hAnsi="Calibri" w:cs="Calibri"/>
          <w:sz w:val="22"/>
          <w:szCs w:val="22"/>
        </w:rPr>
        <w:t>Giovanni Colacicchi</w:t>
      </w:r>
    </w:p>
    <w:p w14:paraId="41F0152D" w14:textId="77777777" w:rsidR="007F349D" w:rsidRPr="007F349D" w:rsidRDefault="007F349D" w:rsidP="007F349D">
      <w:pPr>
        <w:pStyle w:val="Paragrafoelenco"/>
        <w:rPr>
          <w:rFonts w:ascii="Calibri" w:hAnsi="Calibri" w:cs="Calibri"/>
          <w:sz w:val="22"/>
          <w:szCs w:val="22"/>
        </w:rPr>
      </w:pPr>
      <w:r w:rsidRPr="007F349D">
        <w:rPr>
          <w:rFonts w:ascii="Calibri" w:hAnsi="Calibri" w:cs="Calibri"/>
          <w:i/>
          <w:iCs/>
          <w:sz w:val="22"/>
          <w:szCs w:val="22"/>
        </w:rPr>
        <w:t>Niobe</w:t>
      </w:r>
      <w:r w:rsidRPr="007F349D">
        <w:rPr>
          <w:rFonts w:ascii="Calibri" w:hAnsi="Calibri" w:cs="Calibri"/>
          <w:sz w:val="22"/>
          <w:szCs w:val="22"/>
        </w:rPr>
        <w:t>, 1934, olio su tela, 150 x 260 cm</w:t>
      </w:r>
    </w:p>
    <w:p w14:paraId="32692E19" w14:textId="77777777" w:rsidR="007F349D" w:rsidRPr="007F349D" w:rsidRDefault="007F349D" w:rsidP="007F349D">
      <w:pPr>
        <w:pStyle w:val="Paragrafoelenco"/>
        <w:rPr>
          <w:rFonts w:ascii="Calibri" w:hAnsi="Calibri" w:cs="Calibri"/>
          <w:sz w:val="22"/>
          <w:szCs w:val="22"/>
        </w:rPr>
      </w:pPr>
      <w:r w:rsidRPr="007F349D">
        <w:rPr>
          <w:rFonts w:ascii="Calibri" w:hAnsi="Calibri" w:cs="Calibri"/>
          <w:sz w:val="22"/>
          <w:szCs w:val="22"/>
        </w:rPr>
        <w:t>Collezione privata</w:t>
      </w:r>
    </w:p>
    <w:p w14:paraId="081A4B41" w14:textId="77777777" w:rsidR="007F349D" w:rsidRPr="007F349D" w:rsidRDefault="007F349D" w:rsidP="007F349D">
      <w:pPr>
        <w:pStyle w:val="Paragrafoelenco"/>
        <w:rPr>
          <w:rFonts w:ascii="Calibri" w:hAnsi="Calibri" w:cs="Calibri"/>
          <w:sz w:val="22"/>
          <w:szCs w:val="22"/>
        </w:rPr>
      </w:pPr>
      <w:r w:rsidRPr="007F349D">
        <w:rPr>
          <w:rFonts w:ascii="Calibri" w:hAnsi="Calibri" w:cs="Calibri"/>
          <w:sz w:val="22"/>
          <w:szCs w:val="22"/>
        </w:rPr>
        <w:t>Foto Andrea Pecchioli</w:t>
      </w:r>
    </w:p>
    <w:p w14:paraId="73C5ABBE" w14:textId="77777777" w:rsidR="007F349D" w:rsidRPr="007F349D" w:rsidRDefault="007F349D" w:rsidP="007F349D">
      <w:pPr>
        <w:rPr>
          <w:rFonts w:ascii="Calibri" w:hAnsi="Calibri" w:cs="Calibri"/>
          <w:sz w:val="22"/>
          <w:szCs w:val="22"/>
        </w:rPr>
      </w:pPr>
    </w:p>
    <w:p w14:paraId="015A7B88" w14:textId="77777777" w:rsidR="007F349D" w:rsidRPr="007F349D" w:rsidRDefault="007F349D" w:rsidP="007F349D">
      <w:pPr>
        <w:pStyle w:val="Paragrafoelenco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7F349D">
        <w:rPr>
          <w:rFonts w:ascii="Calibri" w:hAnsi="Calibri" w:cs="Calibri"/>
          <w:sz w:val="22"/>
          <w:szCs w:val="22"/>
        </w:rPr>
        <w:t xml:space="preserve">Milena </w:t>
      </w:r>
      <w:proofErr w:type="spellStart"/>
      <w:r w:rsidRPr="007F349D">
        <w:rPr>
          <w:rFonts w:ascii="Calibri" w:hAnsi="Calibri" w:cs="Calibri"/>
          <w:sz w:val="22"/>
          <w:szCs w:val="22"/>
        </w:rPr>
        <w:t>Pavlović</w:t>
      </w:r>
      <w:proofErr w:type="spellEnd"/>
      <w:r w:rsidRPr="007F349D">
        <w:rPr>
          <w:rFonts w:ascii="Calibri" w:hAnsi="Calibri" w:cs="Calibri"/>
          <w:sz w:val="22"/>
          <w:szCs w:val="22"/>
        </w:rPr>
        <w:t xml:space="preserve"> Barilli</w:t>
      </w:r>
    </w:p>
    <w:p w14:paraId="0741CC47" w14:textId="77777777" w:rsidR="007F349D" w:rsidRPr="007F349D" w:rsidRDefault="007F349D" w:rsidP="007F349D">
      <w:pPr>
        <w:pStyle w:val="Paragrafoelenco"/>
        <w:rPr>
          <w:rFonts w:ascii="Calibri" w:hAnsi="Calibri" w:cs="Calibri"/>
          <w:i/>
          <w:iCs/>
          <w:sz w:val="22"/>
          <w:szCs w:val="22"/>
        </w:rPr>
      </w:pPr>
      <w:r w:rsidRPr="007F349D">
        <w:rPr>
          <w:rFonts w:ascii="Calibri" w:hAnsi="Calibri" w:cs="Calibri"/>
          <w:i/>
          <w:iCs/>
          <w:sz w:val="22"/>
          <w:szCs w:val="22"/>
        </w:rPr>
        <w:t>Figura con ventaglio</w:t>
      </w:r>
      <w:r w:rsidRPr="007F349D">
        <w:rPr>
          <w:rFonts w:ascii="Calibri" w:hAnsi="Calibri" w:cs="Calibri"/>
          <w:sz w:val="22"/>
          <w:szCs w:val="22"/>
        </w:rPr>
        <w:t>, 1934, olio su tela,</w:t>
      </w:r>
      <w:r w:rsidRPr="007F349D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r w:rsidRPr="007F349D">
        <w:rPr>
          <w:rFonts w:ascii="Calibri" w:hAnsi="Calibri" w:cs="Calibri"/>
          <w:sz w:val="22"/>
          <w:szCs w:val="22"/>
        </w:rPr>
        <w:t>53,5 x 46 cm</w:t>
      </w:r>
    </w:p>
    <w:p w14:paraId="0246784B" w14:textId="77777777" w:rsidR="007F349D" w:rsidRPr="007F349D" w:rsidRDefault="007F349D" w:rsidP="007F349D">
      <w:pPr>
        <w:pStyle w:val="Paragrafoelenco"/>
        <w:rPr>
          <w:rFonts w:ascii="Calibri" w:hAnsi="Calibri" w:cs="Calibri"/>
          <w:sz w:val="22"/>
          <w:szCs w:val="22"/>
          <w:lang w:val="en-US"/>
        </w:rPr>
      </w:pPr>
      <w:r w:rsidRPr="007F349D">
        <w:rPr>
          <w:rFonts w:ascii="Calibri" w:hAnsi="Calibri" w:cs="Calibri"/>
          <w:sz w:val="22"/>
          <w:szCs w:val="22"/>
          <w:lang w:val="en-US"/>
        </w:rPr>
        <w:t xml:space="preserve">Gallery of Milena Pavlović </w:t>
      </w:r>
      <w:proofErr w:type="spellStart"/>
      <w:r w:rsidRPr="007F349D">
        <w:rPr>
          <w:rFonts w:ascii="Calibri" w:hAnsi="Calibri" w:cs="Calibri"/>
          <w:sz w:val="22"/>
          <w:szCs w:val="22"/>
          <w:lang w:val="en-US"/>
        </w:rPr>
        <w:t>Barilli</w:t>
      </w:r>
      <w:proofErr w:type="spellEnd"/>
      <w:r w:rsidRPr="007F349D">
        <w:rPr>
          <w:rFonts w:ascii="Calibri" w:hAnsi="Calibri" w:cs="Calibri"/>
          <w:sz w:val="22"/>
          <w:szCs w:val="22"/>
          <w:lang w:val="en-US"/>
        </w:rPr>
        <w:t xml:space="preserve">, </w:t>
      </w:r>
      <w:proofErr w:type="spellStart"/>
      <w:r w:rsidRPr="007F349D">
        <w:rPr>
          <w:rFonts w:ascii="Calibri" w:hAnsi="Calibri" w:cs="Calibri"/>
          <w:sz w:val="22"/>
          <w:szCs w:val="22"/>
          <w:lang w:val="en-US"/>
        </w:rPr>
        <w:t>Požarevac</w:t>
      </w:r>
      <w:proofErr w:type="spellEnd"/>
    </w:p>
    <w:p w14:paraId="696F4F60" w14:textId="7B745388" w:rsidR="007F497D" w:rsidRPr="007F349D" w:rsidRDefault="007F497D">
      <w:pPr>
        <w:rPr>
          <w:sz w:val="22"/>
          <w:szCs w:val="22"/>
        </w:rPr>
      </w:pPr>
    </w:p>
    <w:p w14:paraId="23D701FF" w14:textId="77777777" w:rsidR="007F349D" w:rsidRPr="007F349D" w:rsidRDefault="007F349D" w:rsidP="007F349D">
      <w:pPr>
        <w:pStyle w:val="Paragrafoelenco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7F349D">
        <w:rPr>
          <w:rFonts w:ascii="Calibri" w:hAnsi="Calibri" w:cs="Calibri"/>
          <w:sz w:val="22"/>
          <w:szCs w:val="22"/>
        </w:rPr>
        <w:t>II Quadriennale d’arte, 1935. La rotonda del Palazzo delle Esposizioni, allestita dall’architetto Pietro Aschieri.</w:t>
      </w:r>
    </w:p>
    <w:p w14:paraId="0A7448B1" w14:textId="77777777" w:rsidR="007F349D" w:rsidRPr="007F349D" w:rsidRDefault="007F349D" w:rsidP="007F349D">
      <w:pPr>
        <w:pStyle w:val="Paragrafoelenco"/>
        <w:rPr>
          <w:rFonts w:ascii="Calibri" w:hAnsi="Calibri" w:cs="Calibri"/>
          <w:sz w:val="22"/>
          <w:szCs w:val="22"/>
        </w:rPr>
      </w:pPr>
      <w:r w:rsidRPr="007F349D">
        <w:rPr>
          <w:rFonts w:ascii="Calibri" w:hAnsi="Calibri" w:cs="Calibri"/>
          <w:sz w:val="22"/>
          <w:szCs w:val="22"/>
        </w:rPr>
        <w:t xml:space="preserve">Foto Giacomelli Carboni, Venezia Roma </w:t>
      </w:r>
    </w:p>
    <w:p w14:paraId="38B571AE" w14:textId="5FBD9C4D" w:rsidR="007F349D" w:rsidRPr="007F349D" w:rsidRDefault="007F349D" w:rsidP="007F349D">
      <w:pPr>
        <w:pStyle w:val="Paragrafoelenco"/>
        <w:rPr>
          <w:rFonts w:ascii="Calibri" w:hAnsi="Calibri" w:cs="Calibri"/>
          <w:sz w:val="22"/>
          <w:szCs w:val="22"/>
        </w:rPr>
      </w:pPr>
      <w:proofErr w:type="spellStart"/>
      <w:r w:rsidRPr="007F349D">
        <w:rPr>
          <w:rFonts w:ascii="Calibri" w:hAnsi="Calibri" w:cs="Calibri"/>
          <w:sz w:val="22"/>
          <w:szCs w:val="22"/>
        </w:rPr>
        <w:t>Courtesy</w:t>
      </w:r>
      <w:proofErr w:type="spellEnd"/>
      <w:r w:rsidRPr="007F349D">
        <w:rPr>
          <w:rFonts w:ascii="Calibri" w:hAnsi="Calibri" w:cs="Calibri"/>
          <w:sz w:val="22"/>
          <w:szCs w:val="22"/>
        </w:rPr>
        <w:t xml:space="preserve"> Fondazione La Quadriennale di Roma</w:t>
      </w:r>
    </w:p>
    <w:sectPr w:rsidR="007F349D" w:rsidRPr="007F349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427D74"/>
    <w:multiLevelType w:val="hybridMultilevel"/>
    <w:tmpl w:val="350A1C5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1016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797"/>
    <w:rsid w:val="00446797"/>
    <w:rsid w:val="007F349D"/>
    <w:rsid w:val="007F497D"/>
    <w:rsid w:val="00823DD0"/>
    <w:rsid w:val="00976197"/>
    <w:rsid w:val="00AA2C82"/>
    <w:rsid w:val="00AD052F"/>
    <w:rsid w:val="00AE705F"/>
    <w:rsid w:val="00B0306B"/>
    <w:rsid w:val="00B63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1B974"/>
  <w15:chartTrackingRefBased/>
  <w15:docId w15:val="{651EE45F-D7E4-41F9-8F68-C9DECC05A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F349D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F34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2025-06-23T15:21:00Z</dcterms:created>
  <dcterms:modified xsi:type="dcterms:W3CDTF">2025-06-23T15:24:00Z</dcterms:modified>
</cp:coreProperties>
</file>